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i w:val="1"/>
          <w:iCs w:val="1"/>
          <w:sz w:val="36"/>
          <w:szCs w:val="36"/>
          <w:rtl w:val="0"/>
        </w:rPr>
        <w:t xml:space="preserve">InfoSheet</w:t>
      </w:r>
      <w:r w:rsidDel="00000000" w:rsidR="00000000" w:rsidRPr="00000000">
        <w:rPr>
          <w:rFonts w:ascii="Calibri" w:cs="Calibri" w:eastAsia="Calibri" w:hAnsi="Calibri"/>
          <w:b w:val="1"/>
          <w:bCs w:val="1"/>
          <w:sz w:val="36"/>
          <w:szCs w:val="36"/>
          <w:rtl w:val="0"/>
        </w:rPr>
        <w:t xml:space="preserve"> – Scaphoid Fracture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David M. Klein, M.D.</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Kennedy-White Orthopaedic Center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pPr>
      <w:r w:rsidDel="00000000" w:rsidR="00000000" w:rsidRPr="00000000">
        <w:rPr>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IS A SCAPHOID FRACTURE?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 scaphoid fracture refers to a break in a peanut-shaped small bone that is one of eight of the carpal bones, or bones of the wrist. While the scaphoid is the most commonly fractured carpal bone, when most people have a “wrist fracture” what they really have is a fracture at the end of the larger forearm bone called the radius.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Scaphoid fractures can be loosely classified by where the fracture line occurs in the scaphoid, either at the middle of the bone (the waist) or, the most commonly fractured segment, the end of the bone closest to the thumb (the tubercle, or distal pole), or the end of the bone closest to the radius (the proximal pole). The significance of where the fracture occurs helps describe its healing potential as well as appropriate treatments for the fracture.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IS THE SIGNIFICANCE OF THE SCAPHOID AND WHY DO THESE FRACTURES OCCUR?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wrist joint is a complex joint involving two rows of eight bones involving two separate flexion and extension segments. If you look at the wrist in a side view, the relation of the forearm bones to the first row of carpal bones to the second row of carpal bones and the hand can compared to a chain with three connected links. If you use the same analogy, you will quickly realize that chains are strong when they are being stretched (in tension, where they act like a rope) but they tend to be quite unstable when placed in compression (where they are collapsed, such as coiling a chain up into a box or small enclosure). The scaphoid is the “intercalated link” that bridges between the first row of carpal bones to the second row of carpal bones and, thus, controls the combined motion of the wrist, keeping the carpal bones from collapsing under compressive loads.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scaphoid is, thus, placed under maximal stress when the wrist is put into an extreme of flexion or an extreme of extension and scaphoid fractures usually happen when a person falls onto an outstretched hand that is either fully flexed or fully extended.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IS THE DIFFERENCE BETWEEN THE SCAPHOID AND THE NAVICULAR?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scaphoid has another less frequently used name: the navicular. One reason that we no longer commonly use the term navicular for the scapular is that there are two navicular bones, one in the wrist (the scaphoid or the carpal navicular) as well as one in the foot (the tarsal navicular). Both terms “scaphoid” and “navicular” have their origins in the descriptive term for a boat, as the bone has the appearance of a boat hull.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IS THE MOST ANNOYING THING ABOUT A SCAPHOID FRACTURE FOR BOTH THE PATIENT AND THE PHYSICIAN?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Scaphoid fractures are extremely slow to heal. The bone has a very poor blood supply, with the majority of the vascularity of the scaphoid coming from one arterial branch near the end of the scaphoid that is closest to the thumb. In the orthopaedic literature, even in a series of young active-duty Naval personnel with scaphoid fractures, the average time for the fracture to heal was twelve weeks (three months), which is significantly longer than the five to six week average healing time for a typical distal radius fracture (the most common wrist fracture). Non-union (where the fracture fails to heal) of a non-displaced scaphoid fracture (where the fracture is just like a “crack in a tea cup”) is as high as 8-10% of the time whereas non-union for a displaced scaphoid fracture (where the bone no longer lines up correctly at the fracture site) is as common as 55-95% of the time. In addition to a high rate of non-union, there is a high rate of delayed union where the fracture will heal but it takes significantly longer than three months for the fracture to heal. Because of the importance of the scaphoid in maintaining the mechanical alignment of both rows of carpal bones, a non-united scaphoid fracture goes on to a predictable pattern of arthritis called scaphoid non-union advanced collapse (SNAC wrist).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Page 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Scaphoid Fracture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Curiously, many scaphoid fractures are initially missed. Many patients, especially teenagers or young adults, attribute their pain to a “bad sprain” after a fall from a skateboard or similar activity and never seek medical attention. A scaphoid fracture rarely results in much swelling, bruising, or other outward signs of injury so the patient often goes several weeks to months with pain until things quiet down, only to be flared up at varying times in the future by seemingly low energy trauma or incidental activities. By this point, there is already arthritic degeneration of the wrist that will prevent treating the fracture with casting or surgical repair.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Fonts w:ascii="Calibri" w:cs="Calibri" w:eastAsia="Calibri" w:hAnsi="Calibri"/>
          <w:b w:val="1"/>
          <w:bCs w:val="1"/>
          <w:u w:val="single"/>
          <w:rtl w:val="0"/>
        </w:rPr>
        <w:t xml:space="preserve">HOW ARE SCAPHOID FRACTURES TREATED?</w:t>
      </w:r>
      <w:r w:rsidDel="00000000" w:rsidR="00000000" w:rsidRPr="00000000">
        <w:rPr>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Treatment of a scaphoid fracture generally depends upon whether the fracture is non-displaced (like a crack in a teacup) or displaced (where the pieces no longer line up correctly). Because the scaphoid is almost entirely surrounded by cartilage and the bone itself is entirely bathed in wrist joint fluid, displaced fractures tend to accumulate joint fluid between the fracture fragments and they do not build up the inflammatory bleeding and clotting that helps the fracture heal. Thus, whereas non-displaced fractures can be treated either with a cast or brace for immobilization versus surgical repair with a screw or other connective device, a displaced scaphoid fracture almost always needs surgical repair. Even surgical repair often involves obtaining bone graft material to pack into the fracture site to increase its healing potential.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After surgery and/or cast placement the fracture is followed radiographically with plain x-rays and/or CAT scans (three-dimensional x-rays) until the fracture appears to be healed which, as noted, can be several weeks or several months in the future.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If a scaphoid fracture is suspected clinically but not seen on x-rays, additional imaging studies such as a “delayed x-ray” (repeating the plain x-rays at two or so weeks from the time of the injury) versus a CAT scan versus an MRI versus a bone scan might be used to ascertain whether the fracture exists or not.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WILL I NEED THERAPY TO GET BETTER?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Most patients with scaphoid fractures permanently lose a small to moderate amount of motion with flexion and extension of their wrist. In many cases, this causes no real problems with daily activities but if a patient does not regain enough range of motion to do daily tasks of living or tasks required for work or play then therapy may be helpful in attaining this motion, but only after fracture healing has been attained.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Fonts w:ascii="Calibri" w:cs="Calibri" w:eastAsia="Calibri" w:hAnsi="Calibri"/>
          <w:b w:val="1"/>
          <w:bCs w:val="1"/>
          <w:u w:val="single"/>
          <w:rtl w:val="0"/>
        </w:rPr>
        <w:t xml:space="preserve">SHOULD I USE MY HAND AND ARM WHILE IT IS IN A CAST OR BRACE?</w:t>
      </w:r>
      <w:r w:rsidDel="00000000" w:rsidR="00000000" w:rsidRPr="00000000">
        <w:rPr>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It is very important to use your hand and fingers, even while you are wearing a cast or brace, to maintain range of motion of your fingers. Overall, however, activities should be “lightweight” activities without involving significant grip strength or push/pull stresses.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WHY SHOULD I KEEP MY HAND ELEVATED?</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Injuries to the hand, with or without surgery, cause swelling. If you keep your hand higher than your heart, or at least higher than your elbow, you will help decrease the amount of swelling. Do this for at least one week after your injury or surgery. In general, a sling is not good for elevation as most people tend to have their hand hanging around their belly, which is not truly elevated. Ask us about some tricks to keep the hand elevated while you sleep. Overall it is important to keep the hand elevated during the day. Do not obsess over keeping your hand elevated at night — worry about getting enough sleep instead.</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Page 3</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Scaphoid Fracture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AM I NOW MORE LIKELY TO GET ARTHRITIS IN MY WRIST?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Because the scaphoid fracture involves the wrist joint itself, there is a considerable risk of future arthritis of the wrist even with appropriate alignment and healing of a scaphoid fracture. While the risk of significant arthritis from a SNAC wrist (scaphoid non-union advanced collapse) is much higher than with a healed fracture in a more correct position, most people with scaphoid fractures tend to get some arthritic-like symptoms with stiffness, morning pain, and weather-related changes. Additionally, there are some mild-to-moderate arthritic changes that often occur with scaphoid fractures even without a scaphoid non-union advanced collapse.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WHEN WILL MY FRACTURE STOP HURTING?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Most scaphoid fractures will hurt significantly for the first one to three weeks. After that the pain lessens until about one to three months, after which the pain is often at a low level, often worse with activity or with changes in weather or one to two years.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WHY ARE MY FINGERS SO STIFF?</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When a scaphoid is broken, the rest of the hand usually swells. Fluid in the soft tissues causes stiffness. Additionally, some people have arthritic joints in their fingers, even if they have never had any pain or dysfunction associated with the arthritis. Anybody with arthritis in his/her fingers is far more likely to develop permanent stiffness. This is only one reason why we are so insistent that you work on range of motion of your fingers when you have a scaphoid fracture.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WHEN THE WRIST STOPS HURTING, DOES THAT MEAN THE FRACTURE IS HEALED?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Curiously, the scaphoid often stops hurting well before the fracture is healed. This is part of the reason why a percentage of fractures go missed for many years. While absence of pain is suggestive that the scaphoid is healing, radiographic evidence is almost always a better judge of the amount of fracture healing that has occurred.</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IF MY SCAPHOID FRACTURE FAILS TO HEAL WITH THE ORIGINAL TREATMENT (SURGICAL OR NON-SURGICAL)?</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Repeat treatment of a scaphoid fracture involves either bone graft administration and repeat fixation or even what is called a vascularized bone graft, where a small block of bone is harvested from the radius with its blood supply intact and plugged into the scaphoid fracture site. Even this does not guarantee fracture healing and eventual treatment may include a “salvage surgery.”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HAPPENS IF I GO ONTO SEVERE ARTHRITIS FROM AN UNHEALED OR INCORRECTLY HEALED SCAPHOID FRACTURE?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Depending upon your age, there are several methods of treating post-traumatic arthritis of the wrist. If you are placing relatively low demands on your hands and arms (such as just reading, card playing, etc.), the pain from post-traumatic arthritis can often be controlled with wearing a wrist splint when it is painful and occasional injections of a strong anti-inflammatory known as cortisone into your wrist. Physical therapy for range of motion is rarely used for this condition as it often aggravates the pain from the wrist arthritis.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If nonoperative treatments fail to control your symptoms, the next treatment is a type of surgery known as a “salvage surgery” because it does not restore the wrist to its “normal” condition and position but provides relief of pain through mechanically changing how the wrist works.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Typical treatments include a partial wrist fusion (often known as a four-corner fusion) versus removal of the first row of carpal bones (known as a proximal row carpectomy). In a more limited fashion, occasionally arthritis from scaphoid fractures or persistent non-unions can be treated with removal of the distal pole of the scaphoid, removal of the corner of the end of the radius (a radial styloidectomy), or fusion of the entire wrist (total wrist fusion).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Page 4</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Scaphoid Fracture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 four-corner fusion is a commonly used salvage surgery that preserves about one-half of the normal range of motion of the wrist while maintaining mechanical stability and near-normal wrist link. It involves removing the scaphoid in its entirety and fusing the hamate, capitate, lunate, and triquetrum together to make one large wrist bone. All of the remaining wrist motion thus comes between the radius and the lunate. This is often a good choice of a salvage surgery for someone who is mechanically active and wishes to remain mechanically active for more than ten to twenty years of time. After a four-corner fusion is performed, the wrist needs to be protected while the four bones heal together which often takes several months.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 proximal row carpectomy is another type of salvage surgery which also results in about half of the normal range of motion of the wrist but it does so through a mechanical trick where the capitate is made to fit into the bowl-shaped area at the end of the radius where the lunate normally lies. The cartilage surfaces of the capitate and the lunate are similar but not exactly the same. The benefit to a proximal carpectomy is that the recovery period is often very short (most patients are splinted for only about two weeks) and there is no need to wait for any bony unions to occur. The main detriment to this procedure, however, is that arthritis between the radius and the capitate tends to occur in approximately fifteen years, in several reports. In this fashion, it may be a good procedure for somebody wanting to get back to golf in their retirement years but is not usually a good surgery for a twenty-five-year-old manual laborer.</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In the case of either a four-corner fusion or a proximal row carpectomy, the fallback salvage procedure (should either of these other procedures fail) is a total wrist fusion where the wrist is locked in one position, as if it is wearing a brace at all times. In other words, the fingers and the thumb still move fully and the wrist still rotates fully but it will neither flex up or down nor towards the thumb or towards the small finger.</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With respect to choosing applicable salvage surgeries in the case of failed scaphoid fractures or wrist arthritis related to scaphoid fractures or scapholunate ligament injuries, it is best to have a detailed discussion with your</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physician regarding your goals and expectations as well as present and future activities. Making a list of questions often helps in carrying out these types of discussions.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THIS WAS A LOT TO READ! HOW WOULD YOU SUMMARIZE ALL OF THIS?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Overall, scaphoid fractures are frequently missed, often do not heal or heal extremely slowly, and are a source of frustration both to the orthopaedic/hand surgeon as well as to the patient who has one.  Patience and diligence to treatment plans are necessary and, even if the fracture heals without any problems, future pains and/or decreased functional abilities and/or arthritic deteriorations are common.</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need to add a paragraph about avascular necrosis of the proximal fracture fragment.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spacing w:after="90" w:before="90" w:lineRule="auto"/>
        <w:ind w:left="90" w:right="9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40" w:lineRule="auto"/>
      <w:ind w:left="0" w:right="0" w:firstLine="0"/>
    </w:pPr>
    <w:rPr>
      <w:b w:val="1"/>
      <w:bCs w:val="1"/>
      <w:i w:val="0"/>
      <w:iCs w:val="0"/>
      <w:sz w:val="36"/>
      <w:szCs w:val="36"/>
    </w:rPr>
  </w:style>
  <w:style w:type="paragraph" w:styleId="Heading2">
    <w:name w:val="heading 2"/>
    <w:basedOn w:val="Normal"/>
    <w:next w:val="Normal"/>
    <w:pPr>
      <w:keepNext w:val="1"/>
      <w:keepLines w:val="1"/>
      <w:pageBreakBefore w:val="0"/>
      <w:spacing w:after="225" w:before="225" w:lineRule="auto"/>
      <w:ind w:left="0" w:right="0" w:firstLine="0"/>
    </w:pPr>
    <w:rPr>
      <w:b w:val="1"/>
      <w:bCs w:val="1"/>
      <w:i w:val="0"/>
      <w:iCs w:val="0"/>
      <w:sz w:val="28"/>
      <w:szCs w:val="28"/>
    </w:rPr>
  </w:style>
  <w:style w:type="paragraph" w:styleId="Heading3">
    <w:name w:val="heading 3"/>
    <w:basedOn w:val="Normal"/>
    <w:next w:val="Normal"/>
    <w:pPr>
      <w:keepNext w:val="1"/>
      <w:keepLines w:val="1"/>
      <w:pageBreakBefore w:val="0"/>
      <w:spacing w:after="240" w:before="240" w:lineRule="auto"/>
      <w:ind w:left="0" w:right="0" w:firstLine="0"/>
    </w:pPr>
    <w:rPr>
      <w:b w:val="1"/>
      <w:bCs w:val="1"/>
      <w:i w:val="0"/>
      <w:iCs w:val="0"/>
    </w:rPr>
  </w:style>
  <w:style w:type="paragraph" w:styleId="Heading4">
    <w:name w:val="heading 4"/>
    <w:basedOn w:val="Normal"/>
    <w:next w:val="Normal"/>
    <w:pPr>
      <w:keepNext w:val="1"/>
      <w:keepLines w:val="1"/>
      <w:pageBreakBefore w:val="0"/>
      <w:spacing w:after="255" w:before="255" w:lineRule="auto"/>
      <w:ind w:left="0" w:right="0" w:firstLine="0"/>
    </w:pPr>
    <w:rPr>
      <w:b w:val="1"/>
      <w:bCs w:val="1"/>
      <w:i w:val="0"/>
      <w:iCs w:val="0"/>
      <w:sz w:val="20"/>
      <w:szCs w:val="20"/>
    </w:rPr>
  </w:style>
  <w:style w:type="paragraph" w:styleId="Heading5">
    <w:name w:val="heading 5"/>
    <w:basedOn w:val="Normal"/>
    <w:next w:val="Normal"/>
    <w:pPr>
      <w:keepNext w:val="1"/>
      <w:keepLines w:val="1"/>
      <w:pageBreakBefore w:val="0"/>
      <w:spacing w:after="255" w:before="255" w:lineRule="auto"/>
      <w:ind w:left="0" w:right="0" w:firstLine="0"/>
    </w:pPr>
    <w:rPr>
      <w:b w:val="1"/>
      <w:bCs w:val="1"/>
      <w:i w:val="0"/>
      <w:iCs w:val="0"/>
      <w:sz w:val="16"/>
      <w:szCs w:val="16"/>
    </w:rPr>
  </w:style>
  <w:style w:type="paragraph" w:styleId="Heading6">
    <w:name w:val="heading 6"/>
    <w:basedOn w:val="Normal"/>
    <w:next w:val="Normal"/>
    <w:pPr>
      <w:keepNext w:val="1"/>
      <w:keepLines w:val="1"/>
      <w:pageBreakBefore w:val="0"/>
      <w:spacing w:after="360" w:before="360" w:lineRule="auto"/>
      <w:ind w:left="0" w:right="0" w:firstLine="0"/>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