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Calibri" w:cs="Calibri" w:eastAsia="Calibri" w:hAnsi="Calibri"/>
          <w:b w:val="1"/>
          <w:bCs w:val="1"/>
          <w:sz w:val="36"/>
          <w:szCs w:val="36"/>
        </w:rPr>
      </w:pPr>
      <w:r w:rsidDel="00000000" w:rsidR="00000000" w:rsidRPr="00000000">
        <w:rPr>
          <w:rFonts w:ascii="Calibri" w:cs="Calibri" w:eastAsia="Calibri" w:hAnsi="Calibri"/>
          <w:b w:val="1"/>
          <w:bCs w:val="1"/>
          <w:i w:val="1"/>
          <w:iCs w:val="1"/>
          <w:sz w:val="36"/>
          <w:szCs w:val="36"/>
          <w:rtl w:val="0"/>
        </w:rPr>
        <w:t xml:space="preserve">InfoSheet</w:t>
      </w:r>
      <w:r w:rsidDel="00000000" w:rsidR="00000000" w:rsidRPr="00000000">
        <w:rPr>
          <w:rFonts w:ascii="Calibri" w:cs="Calibri" w:eastAsia="Calibri" w:hAnsi="Calibri"/>
          <w:b w:val="1"/>
          <w:bCs w:val="1"/>
          <w:sz w:val="36"/>
          <w:szCs w:val="36"/>
          <w:rtl w:val="0"/>
        </w:rPr>
        <w:t xml:space="preserve"> – Mallet Finger</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David M. Klein, M.D.</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Kennedy-White Orthopaedic Center</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center"/>
        <w:rPr/>
      </w:pPr>
      <w:r w:rsidDel="00000000" w:rsidR="00000000" w:rsidRPr="00000000">
        <w:rPr>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pict>
          <v:rect style="width:0.0pt;height:1.5pt" o:hr="t" o:hrstd="t" o:hralign="center" fillcolor="#A0A0A0" stroked="f"/>
        </w:pict>
      </w:r>
      <w:r w:rsidDel="00000000" w:rsidR="00000000" w:rsidRPr="00000000">
        <w:rPr>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WHAT IS A MALLET FINGER?</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A mallet finger injury is a torn tendon at the last joint of the finger that, when the tendon ruptures, allows the fingertip to drop into flexion while the adjoining joint of the finger stays straight. The name </w:t>
      </w:r>
      <w:r w:rsidDel="00000000" w:rsidR="00000000" w:rsidRPr="00000000">
        <w:rPr>
          <w:rFonts w:ascii="Calibri" w:cs="Calibri" w:eastAsia="Calibri" w:hAnsi="Calibri"/>
          <w:b w:val="1"/>
          <w:bCs w:val="1"/>
          <w:i w:val="1"/>
          <w:iCs w:val="1"/>
          <w:rtl w:val="0"/>
        </w:rPr>
        <w:t xml:space="preserve">mallet finger</w:t>
      </w:r>
      <w:r w:rsidDel="00000000" w:rsidR="00000000" w:rsidRPr="00000000">
        <w:rPr>
          <w:rFonts w:ascii="Calibri" w:cs="Calibri" w:eastAsia="Calibri" w:hAnsi="Calibri"/>
          <w:rtl w:val="0"/>
        </w:rPr>
        <w:t xml:space="preserve"> comes from the fact that the shape of the finger has the appearance of the long mallets that are part of a piano, as they come down and strike the piano strings. There are two basic types of mallet finger injuries: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The regular mallet finger is a tendinous rupture, where the tendon detaches from the last bone in the finger causing the joint to flex.</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The second type of injury is a “bony” mallet finger, where the tendon is still attached to the bone but a small piece of bone is displaced from the remainder of the last bone of the finger, also allowing the finger to flex.</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WHAT CAUSES IT?</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Mallet finger injuries are usually caused by low energy trauma. The two key events that have to occur at the same time are that the person is using their muscles to actively straighten the finger at the same time that the end of the finger gets forced inadvertently into flexion. Common ways that mallet fingers occur include tucking the bedding underneath a mattress when the fingertip gets caught, reaching out with the hand and accidentally catching the fingernail against a piece of furniture, forcing it into flexion, or lifting a box or an object with two hands and sliding it forward while the fingertip gets inadvertently forced into flexion. Although it does happen, it seems to be more rare to get this injury from a higher trauma event such as a fall.</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WHAT ARE THE SYMPTOMS?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While some people actually feel or even hear a pop in their finger when the injury occurs, most people present after they look at their finger and realize that they cannot actively straighten it. They also complain of redness, swelling, and/or tenderness to touch at the last joint of the finger. Other patients note that not only is the end joint in flexion but the next joint of the finger falls into hyperextension (the two deformities are together described as a </w:t>
      </w:r>
      <w:r w:rsidDel="00000000" w:rsidR="00000000" w:rsidRPr="00000000">
        <w:rPr>
          <w:rFonts w:ascii="Calibri" w:cs="Calibri" w:eastAsia="Calibri" w:hAnsi="Calibri"/>
          <w:b w:val="1"/>
          <w:bCs w:val="1"/>
          <w:i w:val="1"/>
          <w:iCs w:val="1"/>
          <w:rtl w:val="0"/>
        </w:rPr>
        <w:t xml:space="preserve">swan finger deformity</w:t>
      </w:r>
      <w:r w:rsidDel="00000000" w:rsidR="00000000" w:rsidRPr="00000000">
        <w:rPr>
          <w:rFonts w:ascii="Calibri" w:cs="Calibri" w:eastAsia="Calibri" w:hAnsi="Calibri"/>
          <w:rtl w:val="0"/>
        </w:rPr>
        <w:t xml:space="preserv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WHAT HAPPENS TO THE TENDON WHEN IT RUPTURES?</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When most people think of tendon injuries, they think of elastic cords or rubber bands or bungee cords that snap and retract away quickly from what they used to be attached to. While this is certainly common with some tendons, such as flexor tendons on the palm side of the hand, the extensor tendons on the side of the hand opposite the palm are woven to each other and woven to other surrounding structures by a network of collagen fibers. Thus, when an extensor tendon ruptures the tendon itself tends to stay in its normal position but the tip of the finger flexes down away from the tendon, usually pulled by the resting tension of the flexor tendon itself. In this fashion, if the fingertip is passively extended back to a straight position, the end of the torn tendon is brought into close association with the bone from where it came.</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There is also a more infrequent type of mallet finger injury called an open mallet finger injury, where the skin itself is torn or cut and the sharp object cuts through the tendon as well. This may more likely involve surgical treatment than normal mallet fingers.</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Page 2</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Mallet Finger</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__________________________</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HOW ARE MALLET FINGERS TREATED?</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Mallet fingers can be treated either with a nonoperative split or with an operative repair. The splint is by far the most common means of treatment for both bony mallets and non-bony mallets while operative repair is more popular for open mallet injuries.</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The goal of mallet finger splinting is to lift the end bone of the finger (the distal phalanx) back into a straight position so the bony bed of the distal phalanx is brought back into opposition with the end of the tendon. If the distal phalanx is kept in this position for an extended period of time (usually approximately six weeks) then the body will reform the tendon attachment fibers (sharpie fibers) to reconnect the tendon back to the bone or, in the case of bony mallets, form some bony callus that will reconnect the avulsed bony fragment back to the remainder of the distal phalanx. The difficult part about this treatment is that the end joint of the finger cannot be allowed to slip down into a flexed position for even a split second as otherwise almost all the progress in the past several days or even weeks is lost.</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In other words, meticulous care is needed for not only donning and doffing the splint (placing the splint on the finger and removing the splint from the finger) but daily hygiene of the finger as well.  You have to be extremely careful not to inadvertently flex the finger while you are using your muscles to try to extend it as tightening the finger usually involves tension along not only the extensor tendons but the flexor tendons as well and, in this case, only the flexor tendons are still attached which will inadvertently cause the finger to flex.</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I usually recommend, for the purposes of bathing or showering, that the mallet finger patient shower with the splint in place and then get out of the shower and dry off the rest of their body. Only at that time should they address the affected finger. I usually recommend that they tear off a new piece of tape to help hold the splint in place and attach the tape loosely to the counter. They can then keep their finger straight while </w:t>
      </w:r>
      <w:r w:rsidDel="00000000" w:rsidR="00000000" w:rsidRPr="00000000">
        <w:rPr>
          <w:rtl w:val="0"/>
        </w:rPr>
        <w:t xml:space="preserve"> </w:t>
      </w:r>
      <w:r w:rsidDel="00000000" w:rsidR="00000000" w:rsidRPr="00000000">
        <w:rPr>
          <w:rFonts w:ascii="Calibri" w:cs="Calibri" w:eastAsia="Calibri" w:hAnsi="Calibri"/>
          <w:rtl w:val="0"/>
        </w:rPr>
        <w:t xml:space="preserve">removing the splint from the affected finger, keeping the tip of the finger either supported on the edge of the counter or supported on the end of their thumb. At that point they can wash and dry their finger as well as wash</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and dry the splint. After this, the goal is to reapply the splint without allowing the finger to bend and tape it back into place. Although it sounds reasonably straightforward, I have had at least one patient tell me that dealing with his mallet finger injury was more annoying than having a fractured femur!</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If surgical treatment is chosen for a mallet finger, the most common procedure is to drive a steel pin across the joint while the finger is held in extension. That wire is usually cut off short so that it is buried under the skin, with the goal of coming back at 6-10 weeks to remove the wire. The benefit of using the wire treatment is that a splint does not need to be worn so people who need to scrub their hands continuously, such as operating room staff, often do better with surgical treatment. A few of the possible downsides of surgical treatment include the risk of infection, the risk that the wire breaks at the level of the joint itself from repetitive stress, and the risk that the finger does not reassume the ability to flex well because of stiffness from being pinned in place.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By far, most patients choose nonoperative splinting for the treatment of their mallet finger injuries.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WHAT IS EXPECTED AFTER TREATMENT FOR A MALLET FINGER?</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The ideal result of mallet finger treatment is to restore the finger back to a straight position when you want to keep it extended as well as being able to resume the ability to flex the finger and make a complete fist. In reality, the finger almost never resumes an entirely straight position and a flexion deformity at the end joint of 10-15 degrees is common. Additionally, having some residual mild swan neck deformity is also common for the entire digit as well as mild loss from the ability to fully flex the finger. Soreness at the end joint of the finger is common but usually goes away within the first several months. Swelling of the end joint of the finger is also common and usually takes several months to resolve. Additionally, there is a chance of re-rupture even if all appears to be doing well. Treatment at that point is usually back into the splint for another several weeks.</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Page 3</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Mallet Finger</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__________________________</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b w:val="1"/>
          <w:bCs w:val="1"/>
        </w:rPr>
      </w:pPr>
      <w:r w:rsidDel="00000000" w:rsidR="00000000" w:rsidRPr="00000000">
        <w:rPr>
          <w:b w:val="1"/>
          <w:bCs w:val="1"/>
          <w:rtl w:val="0"/>
        </w:rPr>
        <w:t xml:space="preserv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WHAT IF A MALLET FINGER INJURY IS NOT TREATED?</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An untreated mallet finger stays in a flexed position at the end joint of the finger while the next joint in line tends to fall into a hyperextension position, so the finger ends up with a moderate-to-severe swan neck deformity where the side view of the finger looks the neck and the head of a swan. Once this occurs and has been in place for several weeks it is very difficult to get rid of this deformity entirely, even with surgical treatment.</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DOES THE TREATMENT EVER FAIL TO WORK?</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There are some people who will not heal their mallet finger satisfactorily even after a period of splinting or surgical immobilization. For most people, I recommend use of the splint on a full-time basis for six weeks followed by splinting during sleep only for another four weeks. I do have several patients who have required an additional 6-10 weeks of splinting in order to get a reasonably good outcome. I also have had patients who have failed to get a good outcome despite splinting or operative treatment.</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Overall, mallet finger injuries are deceptively small but quite annoying to treat and may result in some functional deficits to the hand, even they heal reasonably well. The best line of treatment is to be diligent with appropriate splint wear.</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DISPLACED BONY MALLET FINGER</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i w:val="1"/>
          <w:iCs w:val="1"/>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need to add</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    </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rPr>
    </w:rPrDefault>
    <w:pPrDefault>
      <w:pPr>
        <w:spacing w:after="90" w:before="90" w:lineRule="auto"/>
        <w:ind w:left="90" w:right="90"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240" w:before="240" w:lineRule="auto"/>
      <w:ind w:left="0" w:right="0" w:firstLine="0"/>
    </w:pPr>
    <w:rPr>
      <w:b w:val="1"/>
      <w:bCs w:val="1"/>
      <w:i w:val="0"/>
      <w:iCs w:val="0"/>
      <w:sz w:val="36"/>
      <w:szCs w:val="36"/>
    </w:rPr>
  </w:style>
  <w:style w:type="paragraph" w:styleId="Heading2">
    <w:name w:val="heading 2"/>
    <w:basedOn w:val="Normal"/>
    <w:next w:val="Normal"/>
    <w:pPr>
      <w:keepNext w:val="1"/>
      <w:keepLines w:val="1"/>
      <w:pageBreakBefore w:val="0"/>
      <w:spacing w:after="225" w:before="225" w:lineRule="auto"/>
      <w:ind w:left="0" w:right="0" w:firstLine="0"/>
    </w:pPr>
    <w:rPr>
      <w:b w:val="1"/>
      <w:bCs w:val="1"/>
      <w:i w:val="0"/>
      <w:iCs w:val="0"/>
      <w:sz w:val="28"/>
      <w:szCs w:val="28"/>
    </w:rPr>
  </w:style>
  <w:style w:type="paragraph" w:styleId="Heading3">
    <w:name w:val="heading 3"/>
    <w:basedOn w:val="Normal"/>
    <w:next w:val="Normal"/>
    <w:pPr>
      <w:keepNext w:val="1"/>
      <w:keepLines w:val="1"/>
      <w:pageBreakBefore w:val="0"/>
      <w:spacing w:after="240" w:before="240" w:lineRule="auto"/>
      <w:ind w:left="0" w:right="0" w:firstLine="0"/>
    </w:pPr>
    <w:rPr>
      <w:b w:val="1"/>
      <w:bCs w:val="1"/>
      <w:i w:val="0"/>
      <w:iCs w:val="0"/>
    </w:rPr>
  </w:style>
  <w:style w:type="paragraph" w:styleId="Heading4">
    <w:name w:val="heading 4"/>
    <w:basedOn w:val="Normal"/>
    <w:next w:val="Normal"/>
    <w:pPr>
      <w:keepNext w:val="1"/>
      <w:keepLines w:val="1"/>
      <w:pageBreakBefore w:val="0"/>
      <w:spacing w:after="255" w:before="255" w:lineRule="auto"/>
      <w:ind w:left="0" w:right="0" w:firstLine="0"/>
    </w:pPr>
    <w:rPr>
      <w:b w:val="1"/>
      <w:bCs w:val="1"/>
      <w:i w:val="0"/>
      <w:iCs w:val="0"/>
      <w:sz w:val="20"/>
      <w:szCs w:val="20"/>
    </w:rPr>
  </w:style>
  <w:style w:type="paragraph" w:styleId="Heading5">
    <w:name w:val="heading 5"/>
    <w:basedOn w:val="Normal"/>
    <w:next w:val="Normal"/>
    <w:pPr>
      <w:keepNext w:val="1"/>
      <w:keepLines w:val="1"/>
      <w:pageBreakBefore w:val="0"/>
      <w:spacing w:after="255" w:before="255" w:lineRule="auto"/>
      <w:ind w:left="0" w:right="0" w:firstLine="0"/>
    </w:pPr>
    <w:rPr>
      <w:b w:val="1"/>
      <w:bCs w:val="1"/>
      <w:i w:val="0"/>
      <w:iCs w:val="0"/>
      <w:sz w:val="16"/>
      <w:szCs w:val="16"/>
    </w:rPr>
  </w:style>
  <w:style w:type="paragraph" w:styleId="Heading6">
    <w:name w:val="heading 6"/>
    <w:basedOn w:val="Normal"/>
    <w:next w:val="Normal"/>
    <w:pPr>
      <w:keepNext w:val="1"/>
      <w:keepLines w:val="1"/>
      <w:pageBreakBefore w:val="0"/>
      <w:spacing w:after="360" w:before="360" w:lineRule="auto"/>
      <w:ind w:left="0" w:right="0" w:firstLine="0"/>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